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1701"/>
        <w:gridCol w:w="5046"/>
        <w:gridCol w:w="1758"/>
        <w:gridCol w:w="1418"/>
        <w:gridCol w:w="1418"/>
        <w:gridCol w:w="1418"/>
        <w:gridCol w:w="226"/>
        <w:gridCol w:w="1192"/>
      </w:tblGrid>
      <w:tr w:rsidR="00990F3D">
        <w:tc>
          <w:tcPr>
            <w:tcW w:w="136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Форма № 5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</w:rPr>
              <w:t>Козелецька селищна рада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назва  організації,  що затверджує )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990F3D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Затверджено   </w:t>
            </w:r>
          </w:p>
        </w:tc>
      </w:tr>
      <w:tr w:rsidR="00990F3D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Зведений кошторисний розрахунок у сумі  49,86862 тис. грн. 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 тому числі зворотних сум  0 тис. грн. 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C36">
              <w:rPr>
                <w:rFonts w:ascii="Arial" w:hAnsi="Arial" w:cs="Arial"/>
                <w:spacing w:val="-3"/>
                <w:sz w:val="20"/>
                <w:szCs w:val="20"/>
              </w:rPr>
              <w:t xml:space="preserve">  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pacing w:val="-3"/>
                <w:sz w:val="20"/>
                <w:szCs w:val="20"/>
              </w:rPr>
              <w:t xml:space="preserve">  ( посилання  на документ про затвердження )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en-US"/>
              </w:rPr>
              <w:t>"___" ______________________ 20__ р.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990F3D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ЗВЕДЕНИЙ КОШТОРИСНИЙ РОЗРАХУНОК ВАРТОСТІ ОБ`ЄКТА БУДІВНИЦТВА  №  </w:t>
            </w:r>
          </w:p>
        </w:tc>
      </w:tr>
      <w:tr w:rsidR="00990F3D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Pr="001C6C36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Послуги з поточного ремонту проїзної частини вулиці Садова в с. Лемеші Козелецької селищної ради Чернігівської області, за ЄЗС ДК 021:2015 -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45230000-8 Будівництво трубопроводів, ліній зв’язку та електропередач, шосе, доріг, аеродромів і залізничних доріг; вирівнювання поверхонь. </w:t>
            </w:r>
          </w:p>
        </w:tc>
      </w:tr>
      <w:tr w:rsidR="00990F3D">
        <w:tc>
          <w:tcPr>
            <w:tcW w:w="7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C36">
              <w:rPr>
                <w:rFonts w:ascii="Arial" w:hAnsi="Arial" w:cs="Arial"/>
                <w:spacing w:val="-3"/>
                <w:sz w:val="20"/>
                <w:szCs w:val="20"/>
              </w:rPr>
              <w:t xml:space="preserve">     </w:t>
            </w:r>
          </w:p>
        </w:tc>
        <w:tc>
          <w:tcPr>
            <w:tcW w:w="7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F3D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Номери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кошторисів і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кошторисних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розрахунків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Найменування глав,  будинків, будівель, споруд, лінійних об'єктів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інженерно-транспортної інфраструктури, робіт і витрат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Кошторисна вартість, тис.грн.</w:t>
            </w:r>
          </w:p>
        </w:tc>
      </w:tr>
      <w:tr w:rsidR="00990F3D"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будівельних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устаткування,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меблів та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інвентарю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інших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загальна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вартість</w:t>
            </w:r>
          </w:p>
        </w:tc>
      </w:tr>
      <w:tr w:rsidR="00990F3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</w:pP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Глава 2. Об'єкти основного призначення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2-1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Pr="001C6C36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1C6C36">
              <w:rPr>
                <w:rFonts w:ascii="Arial" w:hAnsi="Arial" w:cs="Arial"/>
                <w:spacing w:val="-3"/>
                <w:sz w:val="20"/>
                <w:szCs w:val="20"/>
              </w:rPr>
              <w:t>Послуги з поточного ремонту проїзної частини вулиці Садова в с.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C36">
              <w:rPr>
                <w:rFonts w:ascii="Arial" w:hAnsi="Arial" w:cs="Arial"/>
                <w:spacing w:val="-3"/>
                <w:sz w:val="20"/>
                <w:szCs w:val="20"/>
              </w:rPr>
              <w:t>Лемеші Козелецької селищної ради Чернігівської області.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----------------------------------------------------------------------------------------------------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--------------------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главi 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1-7: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1-8: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1-9: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 по главах 1-12: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46,48419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Кошторисний прибуток (П)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0,89100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0,89100</w:t>
            </w:r>
          </w:p>
        </w:tc>
      </w:tr>
      <w:tr w:rsidR="00990F3D" w:rsidTr="001C6C36"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ДСТУ Б Д.1.1-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1:2013 п.5.8.16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0F3D" w:rsidRPr="001C6C36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Кошти на покриття адміністративних витрат будівельних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організацій (АВ)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</w:tr>
    </w:tbl>
    <w:p w:rsidR="00990F3D" w:rsidRDefault="00990F3D">
      <w:pPr>
        <w:autoSpaceDE w:val="0"/>
        <w:autoSpaceDN w:val="0"/>
        <w:spacing w:after="0" w:line="240" w:lineRule="auto"/>
        <w:rPr>
          <w:sz w:val="2"/>
          <w:szCs w:val="2"/>
        </w:rPr>
        <w:sectPr w:rsidR="00990F3D">
          <w:headerReference w:type="default" r:id="rId6"/>
          <w:pgSz w:w="16834" w:h="11904" w:orient="landscape"/>
          <w:pgMar w:top="850" w:right="850" w:bottom="567" w:left="1134" w:header="720" w:footer="208" w:gutter="0"/>
          <w:cols w:space="709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1701"/>
        <w:gridCol w:w="794"/>
        <w:gridCol w:w="3119"/>
        <w:gridCol w:w="2891"/>
        <w:gridCol w:w="1418"/>
        <w:gridCol w:w="1418"/>
        <w:gridCol w:w="1418"/>
        <w:gridCol w:w="1418"/>
      </w:tblGrid>
      <w:tr w:rsidR="00990F3D"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Разом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47,37519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47,37519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Pr="001C6C36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Податки, збори, обов'язков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платеж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, встановлен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чинним</w:t>
            </w:r>
          </w:p>
          <w:p w:rsidR="00990F3D" w:rsidRPr="001C6C36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законодавством 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не врахован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складовими вартост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буд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i</w:t>
            </w: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вництва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en-US"/>
              </w:rPr>
              <w:t>(крiм ПДВ)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2,49343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у тому числi: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Розрахунок</w:t>
            </w:r>
          </w:p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N П-137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Єдиний податок за ставкою 5%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2,49343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C36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Всього по зведеному кошторисному розрахунку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47,37519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-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2,49343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49,86862</w:t>
            </w:r>
          </w:p>
        </w:tc>
      </w:tr>
      <w:tr w:rsidR="00990F3D"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0F3D">
        <w:tc>
          <w:tcPr>
            <w:tcW w:w="14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 xml:space="preserve">  </w:t>
            </w:r>
          </w:p>
        </w:tc>
      </w:tr>
      <w:tr w:rsidR="00990F3D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F3D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0F3D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F3D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0F3D"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ФОП Цатурян С.Ш.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__________________________</w:t>
            </w:r>
          </w:p>
        </w:tc>
        <w:tc>
          <w:tcPr>
            <w:tcW w:w="85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0F3D" w:rsidRDefault="00990F3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</w:p>
        </w:tc>
      </w:tr>
    </w:tbl>
    <w:p w:rsidR="00990F3D" w:rsidRDefault="00990F3D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990F3D" w:rsidSect="001E2E26">
      <w:pgSz w:w="16834" w:h="11904" w:orient="landscape"/>
      <w:pgMar w:top="850" w:right="850" w:bottom="567" w:left="1134" w:header="720" w:footer="208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E9B" w:rsidRDefault="00586E9B">
      <w:pPr>
        <w:spacing w:after="0" w:line="240" w:lineRule="auto"/>
      </w:pPr>
      <w:r>
        <w:separator/>
      </w:r>
    </w:p>
  </w:endnote>
  <w:endnote w:type="continuationSeparator" w:id="1">
    <w:p w:rsidR="00586E9B" w:rsidRDefault="0058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E9B" w:rsidRDefault="00586E9B">
      <w:pPr>
        <w:spacing w:after="0" w:line="240" w:lineRule="auto"/>
      </w:pPr>
      <w:r>
        <w:separator/>
      </w:r>
    </w:p>
  </w:footnote>
  <w:footnote w:type="continuationSeparator" w:id="1">
    <w:p w:rsidR="00586E9B" w:rsidRDefault="0058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3D" w:rsidRPr="005D5A95" w:rsidRDefault="00990F3D">
    <w:pPr>
      <w:tabs>
        <w:tab w:val="center" w:pos="7029"/>
        <w:tab w:val="right" w:pos="13348"/>
      </w:tabs>
      <w:autoSpaceDE w:val="0"/>
      <w:autoSpaceDN w:val="0"/>
      <w:spacing w:after="0" w:line="240" w:lineRule="auto"/>
      <w:rPr>
        <w:sz w:val="16"/>
        <w:szCs w:val="16"/>
      </w:rPr>
    </w:pPr>
    <w:r w:rsidRPr="005D5A95">
      <w:rPr>
        <w:sz w:val="16"/>
        <w:szCs w:val="16"/>
      </w:rPr>
      <w:t xml:space="preserve">  </w:t>
    </w:r>
    <w:r w:rsidR="00ED7351"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 w:rsidR="00ED7351">
      <w:rPr>
        <w:sz w:val="16"/>
        <w:szCs w:val="16"/>
      </w:rPr>
      <w:fldChar w:fldCharType="separate"/>
    </w:r>
    <w:r w:rsidR="002469BE">
      <w:rPr>
        <w:noProof/>
        <w:sz w:val="16"/>
        <w:szCs w:val="16"/>
      </w:rPr>
      <w:t>2</w:t>
    </w:r>
    <w:r w:rsidR="00ED7351">
      <w:rPr>
        <w:sz w:val="16"/>
        <w:szCs w:val="16"/>
      </w:rPr>
      <w:fldChar w:fldCharType="end"/>
    </w:r>
    <w:r w:rsidRPr="005D5A95">
      <w:rPr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 - 5 (3.6.0) укр.                                                                                      </w:t>
    </w:r>
    <w:r w:rsidRPr="005D5A95">
      <w:rPr>
        <w:sz w:val="16"/>
        <w:szCs w:val="16"/>
      </w:rPr>
      <w:t xml:space="preserve">- </w:t>
    </w:r>
    <w:r w:rsidR="00ED7351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ED7351">
      <w:rPr>
        <w:sz w:val="16"/>
        <w:szCs w:val="16"/>
      </w:rPr>
      <w:fldChar w:fldCharType="separate"/>
    </w:r>
    <w:r w:rsidR="002469BE">
      <w:rPr>
        <w:noProof/>
        <w:sz w:val="16"/>
        <w:szCs w:val="16"/>
      </w:rPr>
      <w:t>1</w:t>
    </w:r>
    <w:r w:rsidR="00ED7351">
      <w:rPr>
        <w:sz w:val="16"/>
        <w:szCs w:val="16"/>
      </w:rPr>
      <w:fldChar w:fldCharType="end"/>
    </w:r>
    <w:r w:rsidRPr="005D5A95">
      <w:rPr>
        <w:sz w:val="16"/>
        <w:szCs w:val="16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154_ДЦ_ССР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3114C"/>
    <w:rsid w:val="001C6C36"/>
    <w:rsid w:val="001E2E26"/>
    <w:rsid w:val="0023114C"/>
    <w:rsid w:val="002469BE"/>
    <w:rsid w:val="0034543D"/>
    <w:rsid w:val="00465048"/>
    <w:rsid w:val="00586E9B"/>
    <w:rsid w:val="005D5A95"/>
    <w:rsid w:val="00943AB2"/>
    <w:rsid w:val="00990F3D"/>
    <w:rsid w:val="00AE1BF7"/>
    <w:rsid w:val="00ED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Admin38</dc:creator>
  <cp:lastModifiedBy>Людмила</cp:lastModifiedBy>
  <cp:revision>6</cp:revision>
  <cp:lastPrinted>2021-11-22T10:24:00Z</cp:lastPrinted>
  <dcterms:created xsi:type="dcterms:W3CDTF">2021-11-22T09:49:00Z</dcterms:created>
  <dcterms:modified xsi:type="dcterms:W3CDTF">2021-11-22T10:24:00Z</dcterms:modified>
</cp:coreProperties>
</file>